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</w:rPr>
        <w:drawing>
          <wp:inline distB="0" distT="0" distL="0" distR="0">
            <wp:extent cx="2493692" cy="521474"/>
            <wp:effectExtent b="0" l="0" r="0" t="0"/>
            <wp:docPr descr="http://www.dkg.org/atf/cf/%7B70E631E4-44B9-4D36-AE7D-D12E4520FAB3%7D/Homepage-Content-Area-1.jpg" id="1" name="image2.jpg"/>
            <a:graphic>
              <a:graphicData uri="http://schemas.openxmlformats.org/drawingml/2006/picture">
                <pic:pic>
                  <pic:nvPicPr>
                    <pic:cNvPr descr="http://www.dkg.org/atf/cf/%7B70E631E4-44B9-4D36-AE7D-D12E4520FAB3%7D/Homepage-Content-Area-1.jp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3692" cy="5214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PI CHAPTER MEETING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SATURDAY, MAY 30, 2016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SALEM UNITED METHODIST CHURCH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REGISTRATION AND SILENT AUCTION BIDDING:  9:15-10:00 A.M.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INITIATION:  10:00 A.M.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MEETING:  10:15-10:45 A.M.</w:t>
        <w:tab/>
        <w:tab/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LUNCH CATERED BY THE ACROPOLIS:  11:00 A.M.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AUCTION RESULTS:  11:15 A.M.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CALL TO ORDER &amp; WELCOME</w:t>
        <w:tab/>
        <w:tab/>
        <w:tab/>
        <w:tab/>
        <w:tab/>
        <w:t xml:space="preserve">Paula Harmon</w:t>
        <w:tab/>
        <w:tab/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FOUNDERS’ DAY TRIBUTE</w:t>
        <w:tab/>
        <w:tab/>
        <w:tab/>
        <w:tab/>
        <w:tab/>
        <w:tab/>
        <w:t xml:space="preserve">Paula Harmon</w:t>
        <w:tab/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GRANT-IN-AID RECIPIENTS</w:t>
        <w:tab/>
        <w:tab/>
        <w:tab/>
        <w:tab/>
        <w:tab/>
        <w:tab/>
        <w:t xml:space="preserve">Michelle Eykamp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OFFICER &amp; COMMITTEE REPORTS</w:t>
        <w:tab/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MINUTES</w:t>
        <w:tab/>
        <w:tab/>
        <w:tab/>
        <w:tab/>
        <w:tab/>
        <w:tab/>
        <w:tab/>
        <w:t xml:space="preserve">Leslie Wilhelmus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CORRESPONDENCE</w:t>
        <w:tab/>
        <w:tab/>
        <w:tab/>
        <w:tab/>
        <w:tab/>
        <w:tab/>
        <w:t xml:space="preserve">Staci Kinman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FINANCE</w:t>
        <w:tab/>
        <w:tab/>
        <w:tab/>
        <w:tab/>
        <w:tab/>
        <w:tab/>
        <w:tab/>
        <w:t xml:space="preserve">Melissa Perkins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MEMBERSHIP</w:t>
        <w:tab/>
        <w:tab/>
        <w:tab/>
        <w:tab/>
        <w:tab/>
        <w:tab/>
        <w:tab/>
        <w:t xml:space="preserve">Laurie Sammet</w:t>
        <w:tab/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RECOGNITION</w:t>
        <w:tab/>
        <w:tab/>
        <w:t xml:space="preserve"> </w:t>
        <w:tab/>
        <w:tab/>
        <w:tab/>
        <w:tab/>
        <w:tab/>
        <w:t xml:space="preserve">Paula Harmon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PAST PRESIDENTS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PERFECT ATTENDANCE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OUTGOING EXECUTIVE BOARD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CEREMONY OF REMEMBRANCE</w:t>
        <w:tab/>
        <w:tab/>
        <w:tab/>
        <w:tab/>
        <w:tab/>
        <w:t xml:space="preserve">Cindy Shoulders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OLD BUSINESS</w:t>
        <w:tab/>
        <w:tab/>
        <w:tab/>
        <w:tab/>
        <w:tab/>
        <w:tab/>
        <w:tab/>
        <w:t xml:space="preserve">Paula Harmon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NEW BUSINESS</w:t>
        <w:tab/>
        <w:tab/>
        <w:tab/>
        <w:tab/>
        <w:tab/>
        <w:tab/>
        <w:tab/>
        <w:t xml:space="preserve">Paula Harmon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Proposed Meeting Dates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MUSIC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Delta Kappa Gamma Song</w:t>
        <w:tab/>
        <w:tab/>
        <w:tab/>
        <w:tab/>
        <w:tab/>
        <w:tab/>
        <w:t xml:space="preserve">Cindy Shoulders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THANK YOU</w:t>
        <w:tab/>
        <w:tab/>
        <w:tab/>
        <w:tab/>
        <w:tab/>
        <w:tab/>
        <w:tab/>
        <w:tab/>
        <w:t xml:space="preserve">Paula Harmon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*The Silent Auction and direct donations fund the Grant-in-Aid Scholarship.  Please contribute an item or make a monetary donation.  ALL DONATIONS WILL RECEIVE A RECEIPT FOR FEDERAL TAX DEDUCTIONS.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